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C4" w:rsidRPr="008C71C4" w:rsidRDefault="008C71C4" w:rsidP="008C71C4">
      <w:pPr>
        <w:shd w:val="clear" w:color="auto" w:fill="FFFFFF"/>
        <w:spacing w:after="0" w:line="360" w:lineRule="atLeast"/>
        <w:outlineLvl w:val="2"/>
        <w:rPr>
          <w:rFonts w:ascii="FontAwesome" w:eastAsia="Times New Roman" w:hAnsi="FontAwesome" w:cs="Times New Roman"/>
          <w:color w:val="999999"/>
          <w:sz w:val="18"/>
          <w:szCs w:val="18"/>
          <w:lang w:eastAsia="hr-HR"/>
        </w:rPr>
      </w:pPr>
    </w:p>
    <w:p w:rsidR="008C71C4" w:rsidRPr="008C71C4" w:rsidRDefault="008C71C4" w:rsidP="008C71C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777777"/>
          <w:sz w:val="18"/>
          <w:szCs w:val="18"/>
          <w:lang w:eastAsia="hr-HR"/>
        </w:rPr>
      </w:pPr>
      <w:bookmarkStart w:id="0" w:name="_GoBack"/>
      <w:r w:rsidRPr="008C71C4">
        <w:rPr>
          <w:rFonts w:ascii="Verdana" w:eastAsia="Times New Roman" w:hAnsi="Verdana" w:cs="Times New Roman"/>
          <w:noProof/>
          <w:color w:val="478BCA"/>
          <w:sz w:val="18"/>
          <w:szCs w:val="18"/>
          <w:lang w:eastAsia="hr-HR"/>
        </w:rPr>
        <w:drawing>
          <wp:inline distT="0" distB="0" distL="0" distR="0" wp14:anchorId="1855793E" wp14:editId="7E1C45F8">
            <wp:extent cx="1905000" cy="1228725"/>
            <wp:effectExtent l="0" t="0" r="0" b="9525"/>
            <wp:docPr id="1" name="Slika 1" descr="Učimo zajedno 4">
              <a:hlinkClick xmlns:a="http://schemas.openxmlformats.org/drawingml/2006/main" r:id="rId5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imo zajedno 4">
                      <a:hlinkClick r:id="rId5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1627" w:rsidRDefault="00891627" w:rsidP="00891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szCs w:val="18"/>
          <w:lang w:eastAsia="hr-HR"/>
        </w:rPr>
      </w:pPr>
    </w:p>
    <w:p w:rsidR="00891627" w:rsidRDefault="00891627" w:rsidP="00891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szCs w:val="18"/>
          <w:lang w:eastAsia="hr-HR"/>
        </w:rPr>
      </w:pPr>
    </w:p>
    <w:p w:rsidR="00891627" w:rsidRDefault="00891627" w:rsidP="00891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szCs w:val="18"/>
          <w:lang w:eastAsia="hr-HR"/>
        </w:rPr>
      </w:pPr>
    </w:p>
    <w:p w:rsidR="008C71C4" w:rsidRPr="00891627" w:rsidRDefault="008C71C4" w:rsidP="00891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Cs w:val="18"/>
          <w:lang w:eastAsia="hr-HR"/>
        </w:rPr>
      </w:pPr>
      <w:r w:rsidRPr="00891627">
        <w:rPr>
          <w:rFonts w:ascii="Times New Roman" w:eastAsia="Times New Roman" w:hAnsi="Times New Roman" w:cs="Times New Roman"/>
          <w:b/>
          <w:bCs/>
          <w:color w:val="777777"/>
          <w:szCs w:val="18"/>
          <w:lang w:eastAsia="hr-HR"/>
        </w:rPr>
        <w:t>Naziv projekta:</w:t>
      </w:r>
      <w:r w:rsidRPr="00891627">
        <w:rPr>
          <w:rFonts w:ascii="Times New Roman" w:eastAsia="Times New Roman" w:hAnsi="Times New Roman" w:cs="Times New Roman"/>
          <w:color w:val="777777"/>
          <w:szCs w:val="18"/>
          <w:lang w:eastAsia="hr-HR"/>
        </w:rPr>
        <w:t> Učimo zajedno 4</w:t>
      </w:r>
    </w:p>
    <w:p w:rsidR="008C71C4" w:rsidRPr="00891627" w:rsidRDefault="008C71C4" w:rsidP="00891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Cs w:val="18"/>
          <w:lang w:eastAsia="hr-HR"/>
        </w:rPr>
      </w:pPr>
      <w:r w:rsidRPr="00891627">
        <w:rPr>
          <w:rFonts w:ascii="Times New Roman" w:eastAsia="Times New Roman" w:hAnsi="Times New Roman" w:cs="Times New Roman"/>
          <w:b/>
          <w:bCs/>
          <w:color w:val="777777"/>
          <w:szCs w:val="18"/>
          <w:lang w:eastAsia="hr-HR"/>
        </w:rPr>
        <w:t>Program potpore:</w:t>
      </w:r>
      <w:r w:rsidRPr="00891627">
        <w:rPr>
          <w:rFonts w:ascii="Times New Roman" w:eastAsia="Times New Roman" w:hAnsi="Times New Roman" w:cs="Times New Roman"/>
          <w:color w:val="777777"/>
          <w:szCs w:val="18"/>
          <w:lang w:eastAsia="hr-HR"/>
        </w:rPr>
        <w:t> OP Učinkoviti ljudski potencijali 2014. – 2020. / Osiguravanje pomoćnika u nastavi i stručnih komunikacijskih posrednika učenicima s teškoćama u razvoju u osnovnoškolskim i srednjoškolskim odgojno-obrazovnim ustanovama, faza III.</w:t>
      </w:r>
    </w:p>
    <w:p w:rsidR="008C71C4" w:rsidRPr="00891627" w:rsidRDefault="008C71C4" w:rsidP="00891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Cs w:val="18"/>
          <w:lang w:eastAsia="hr-HR"/>
        </w:rPr>
      </w:pPr>
      <w:r w:rsidRPr="00891627">
        <w:rPr>
          <w:rFonts w:ascii="Times New Roman" w:eastAsia="Times New Roman" w:hAnsi="Times New Roman" w:cs="Times New Roman"/>
          <w:b/>
          <w:bCs/>
          <w:color w:val="777777"/>
          <w:szCs w:val="18"/>
          <w:lang w:eastAsia="hr-HR"/>
        </w:rPr>
        <w:t>Nositelj projekta:</w:t>
      </w:r>
      <w:r w:rsidRPr="00891627">
        <w:rPr>
          <w:rFonts w:ascii="Times New Roman" w:eastAsia="Times New Roman" w:hAnsi="Times New Roman" w:cs="Times New Roman"/>
          <w:color w:val="777777"/>
          <w:szCs w:val="18"/>
          <w:lang w:eastAsia="hr-HR"/>
        </w:rPr>
        <w:t> Osječko-baranjska županija</w:t>
      </w:r>
    </w:p>
    <w:p w:rsidR="008C71C4" w:rsidRPr="00891627" w:rsidRDefault="008C71C4" w:rsidP="00891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Cs w:val="18"/>
          <w:lang w:eastAsia="hr-HR"/>
        </w:rPr>
      </w:pPr>
      <w:r w:rsidRPr="00891627">
        <w:rPr>
          <w:rFonts w:ascii="Times New Roman" w:eastAsia="Times New Roman" w:hAnsi="Times New Roman" w:cs="Times New Roman"/>
          <w:b/>
          <w:bCs/>
          <w:color w:val="777777"/>
          <w:szCs w:val="18"/>
          <w:lang w:eastAsia="hr-HR"/>
        </w:rPr>
        <w:t>Partneri:</w:t>
      </w:r>
      <w:r w:rsidRPr="00891627">
        <w:rPr>
          <w:rFonts w:ascii="Times New Roman" w:eastAsia="Times New Roman" w:hAnsi="Times New Roman" w:cs="Times New Roman"/>
          <w:color w:val="777777"/>
          <w:szCs w:val="18"/>
          <w:lang w:eastAsia="hr-HR"/>
        </w:rPr>
        <w:t> Regionalna razvojna agencija Slavonije i Baranje d.o.o., 30 osnovnih škola i 6 srednjih škola</w:t>
      </w:r>
    </w:p>
    <w:p w:rsidR="008C71C4" w:rsidRPr="00891627" w:rsidRDefault="008C71C4" w:rsidP="00891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Cs w:val="18"/>
          <w:lang w:eastAsia="hr-HR"/>
        </w:rPr>
      </w:pPr>
      <w:r w:rsidRPr="00891627">
        <w:rPr>
          <w:rFonts w:ascii="Times New Roman" w:eastAsia="Times New Roman" w:hAnsi="Times New Roman" w:cs="Times New Roman"/>
          <w:b/>
          <w:bCs/>
          <w:color w:val="777777"/>
          <w:szCs w:val="18"/>
          <w:lang w:eastAsia="hr-HR"/>
        </w:rPr>
        <w:t>Vrijednost projekta: </w:t>
      </w:r>
      <w:r w:rsidRPr="00891627">
        <w:rPr>
          <w:rFonts w:ascii="Times New Roman" w:eastAsia="Times New Roman" w:hAnsi="Times New Roman" w:cs="Times New Roman"/>
          <w:b/>
          <w:bCs/>
          <w:i/>
          <w:iCs/>
          <w:color w:val="777777"/>
          <w:szCs w:val="18"/>
          <w:lang w:eastAsia="hr-HR"/>
        </w:rPr>
        <w:t>10.872.432,00 HRK</w:t>
      </w:r>
      <w:r w:rsidRPr="00891627">
        <w:rPr>
          <w:rFonts w:ascii="Times New Roman" w:eastAsia="Times New Roman" w:hAnsi="Times New Roman" w:cs="Times New Roman"/>
          <w:i/>
          <w:iCs/>
          <w:color w:val="777777"/>
          <w:szCs w:val="18"/>
          <w:lang w:eastAsia="hr-HR"/>
        </w:rPr>
        <w:t> (10.000.000,00 HRK bespovratnih sredstava)</w:t>
      </w:r>
    </w:p>
    <w:p w:rsidR="008C71C4" w:rsidRPr="00891627" w:rsidRDefault="008C71C4" w:rsidP="00891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Cs w:val="18"/>
          <w:lang w:eastAsia="hr-HR"/>
        </w:rPr>
      </w:pPr>
      <w:r w:rsidRPr="00891627">
        <w:rPr>
          <w:rFonts w:ascii="Times New Roman" w:eastAsia="Times New Roman" w:hAnsi="Times New Roman" w:cs="Times New Roman"/>
          <w:b/>
          <w:bCs/>
          <w:color w:val="777777"/>
          <w:szCs w:val="18"/>
          <w:lang w:eastAsia="hr-HR"/>
        </w:rPr>
        <w:t>Opis projekta: </w:t>
      </w:r>
      <w:r w:rsidRPr="00891627">
        <w:rPr>
          <w:rFonts w:ascii="Times New Roman" w:eastAsia="Times New Roman" w:hAnsi="Times New Roman" w:cs="Times New Roman"/>
          <w:color w:val="777777"/>
          <w:szCs w:val="18"/>
          <w:lang w:eastAsia="hr-HR"/>
        </w:rPr>
        <w:t xml:space="preserve">Cilj projekta: Osiguravanje uvjeta i pružanje potpore za poboljšanje obrazovnih postignuća, uspješniju socijalizaciju i emocionalno funkcioniranje učenika s teškoćama u razvoju kroz redovit sustav obrazovanja. Ključne aktivnosti: Umreženim partnerstvom 38 dionika sa područja Osječko-baranjske županije u provedbi socijalne </w:t>
      </w:r>
      <w:proofErr w:type="spellStart"/>
      <w:r w:rsidRPr="00891627">
        <w:rPr>
          <w:rFonts w:ascii="Times New Roman" w:eastAsia="Times New Roman" w:hAnsi="Times New Roman" w:cs="Times New Roman"/>
          <w:color w:val="777777"/>
          <w:szCs w:val="18"/>
          <w:lang w:eastAsia="hr-HR"/>
        </w:rPr>
        <w:t>inkluzije</w:t>
      </w:r>
      <w:proofErr w:type="spellEnd"/>
      <w:r w:rsidRPr="00891627">
        <w:rPr>
          <w:rFonts w:ascii="Times New Roman" w:eastAsia="Times New Roman" w:hAnsi="Times New Roman" w:cs="Times New Roman"/>
          <w:color w:val="777777"/>
          <w:szCs w:val="18"/>
          <w:lang w:eastAsia="hr-HR"/>
        </w:rPr>
        <w:t xml:space="preserve"> i integracije učenika s teškoćama u razvoju osigurat će se uvjeti za poboljšanje obrazovnih postignuća, uspješniju socijalizaciju i emocionalno funkcioniranje 62 učenika s teškoćama u razvoju sa osiguranom ciljanom stručnom podrškom pomoćnika u nastavi te će se time povećati socijalna uključenost i integracija u redovit sustav obrazovanja na vrijeme od četiri nastavne godine. Ukupna vrijednost projekta je 10.872.432,00 HRK, od čega 10.000.000,00 HRK bespovratnih sredstava.</w:t>
      </w:r>
    </w:p>
    <w:p w:rsidR="008C71C4" w:rsidRPr="00891627" w:rsidRDefault="008C71C4" w:rsidP="0089162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Cs w:val="18"/>
          <w:lang w:eastAsia="hr-HR"/>
        </w:rPr>
      </w:pPr>
      <w:r w:rsidRPr="00891627">
        <w:rPr>
          <w:rFonts w:ascii="Times New Roman" w:eastAsia="Times New Roman" w:hAnsi="Times New Roman" w:cs="Times New Roman"/>
          <w:b/>
          <w:bCs/>
          <w:color w:val="777777"/>
          <w:szCs w:val="18"/>
          <w:lang w:eastAsia="hr-HR"/>
        </w:rPr>
        <w:t>Trajanje projekta:</w:t>
      </w:r>
      <w:r w:rsidRPr="00891627">
        <w:rPr>
          <w:rFonts w:ascii="Times New Roman" w:eastAsia="Times New Roman" w:hAnsi="Times New Roman" w:cs="Times New Roman"/>
          <w:color w:val="777777"/>
          <w:szCs w:val="18"/>
          <w:lang w:eastAsia="hr-HR"/>
        </w:rPr>
        <w:t> 01.08.2017. - 31.07.2021.</w:t>
      </w:r>
    </w:p>
    <w:p w:rsidR="0079239E" w:rsidRPr="00891627" w:rsidRDefault="0079239E">
      <w:pPr>
        <w:rPr>
          <w:sz w:val="28"/>
        </w:rPr>
      </w:pPr>
    </w:p>
    <w:sectPr w:rsidR="0079239E" w:rsidRPr="0089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80305"/>
    <w:multiLevelType w:val="multilevel"/>
    <w:tmpl w:val="186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C4"/>
    <w:rsid w:val="0079239E"/>
    <w:rsid w:val="00891627"/>
    <w:rsid w:val="008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B2A8"/>
  <w15:chartTrackingRefBased/>
  <w15:docId w15:val="{2F8405A0-6BEB-44A2-A2A5-887A882D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9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bz.hr/media/k2/items/cache/6a3568ec75354456ab1e6b6fc1540ba0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Žaklina</dc:creator>
  <cp:keywords/>
  <dc:description/>
  <cp:lastModifiedBy>Žaklina</cp:lastModifiedBy>
  <cp:revision>4</cp:revision>
  <dcterms:created xsi:type="dcterms:W3CDTF">2019-03-01T10:46:00Z</dcterms:created>
  <dcterms:modified xsi:type="dcterms:W3CDTF">2019-03-01T11:19:00Z</dcterms:modified>
</cp:coreProperties>
</file>